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3B35" w14:textId="77777777" w:rsidR="008E76D8" w:rsidRDefault="008E76D8">
      <w:pPr>
        <w:pStyle w:val="Corptext"/>
        <w:rPr>
          <w:rFonts w:ascii="Times New Roman"/>
          <w:b w:val="0"/>
          <w:sz w:val="56"/>
        </w:rPr>
      </w:pPr>
    </w:p>
    <w:p w14:paraId="3A941F1F" w14:textId="77777777" w:rsidR="008E76D8" w:rsidRDefault="008E76D8">
      <w:pPr>
        <w:pStyle w:val="Corptext"/>
        <w:rPr>
          <w:rFonts w:ascii="Times New Roman"/>
          <w:b w:val="0"/>
          <w:sz w:val="56"/>
        </w:rPr>
      </w:pPr>
    </w:p>
    <w:p w14:paraId="5F7AAAF2" w14:textId="77777777" w:rsidR="008E76D8" w:rsidRDefault="008E76D8">
      <w:pPr>
        <w:pStyle w:val="Corptext"/>
        <w:spacing w:before="153"/>
        <w:rPr>
          <w:rFonts w:ascii="Times New Roman"/>
          <w:b w:val="0"/>
          <w:sz w:val="56"/>
        </w:rPr>
      </w:pPr>
    </w:p>
    <w:p w14:paraId="7FFCF913" w14:textId="77777777" w:rsidR="008E76D8" w:rsidRDefault="00000000">
      <w:pPr>
        <w:pStyle w:val="Titlu"/>
      </w:pPr>
      <w:r>
        <w:rPr>
          <w:color w:val="006FC0"/>
        </w:rPr>
        <w:t>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0"/>
        </w:rPr>
        <w:t>L</w:t>
      </w:r>
    </w:p>
    <w:p w14:paraId="26EC5513" w14:textId="77777777" w:rsidR="008E76D8" w:rsidRDefault="00000000">
      <w:pPr>
        <w:spacing w:before="213"/>
        <w:ind w:left="178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color w:val="006FC0"/>
          <w:sz w:val="48"/>
        </w:rPr>
        <w:t>sunetelor</w:t>
      </w:r>
      <w:r>
        <w:rPr>
          <w:rFonts w:ascii="Cambria" w:hAnsi="Cambria"/>
          <w:b/>
          <w:color w:val="006FC0"/>
          <w:spacing w:val="-3"/>
          <w:sz w:val="48"/>
        </w:rPr>
        <w:t xml:space="preserve"> </w:t>
      </w:r>
      <w:r>
        <w:rPr>
          <w:rFonts w:ascii="Cambria" w:hAnsi="Cambria"/>
          <w:b/>
          <w:color w:val="006FC0"/>
          <w:sz w:val="48"/>
        </w:rPr>
        <w:t>în</w:t>
      </w:r>
      <w:r>
        <w:rPr>
          <w:rFonts w:ascii="Cambria" w:hAnsi="Cambria"/>
          <w:b/>
          <w:color w:val="006FC0"/>
          <w:spacing w:val="-3"/>
          <w:sz w:val="48"/>
        </w:rPr>
        <w:t xml:space="preserve"> </w:t>
      </w:r>
      <w:r>
        <w:rPr>
          <w:rFonts w:ascii="Cambria" w:hAnsi="Cambria"/>
          <w:b/>
          <w:color w:val="006FC0"/>
          <w:sz w:val="48"/>
        </w:rPr>
        <w:t>anul</w:t>
      </w:r>
      <w:r>
        <w:rPr>
          <w:rFonts w:ascii="Cambria" w:hAnsi="Cambria"/>
          <w:b/>
          <w:color w:val="006FC0"/>
          <w:spacing w:val="-4"/>
          <w:sz w:val="48"/>
        </w:rPr>
        <w:t xml:space="preserve"> </w:t>
      </w:r>
      <w:r>
        <w:rPr>
          <w:rFonts w:ascii="Cambria" w:hAnsi="Cambria"/>
          <w:b/>
          <w:color w:val="006FC0"/>
          <w:sz w:val="48"/>
        </w:rPr>
        <w:t>de</w:t>
      </w:r>
      <w:r>
        <w:rPr>
          <w:rFonts w:ascii="Cambria" w:hAnsi="Cambria"/>
          <w:b/>
          <w:color w:val="006FC0"/>
          <w:spacing w:val="-5"/>
          <w:sz w:val="48"/>
        </w:rPr>
        <w:t xml:space="preserve"> </w:t>
      </w:r>
      <w:r>
        <w:rPr>
          <w:rFonts w:ascii="Cambria" w:hAnsi="Cambria"/>
          <w:b/>
          <w:color w:val="006FC0"/>
          <w:sz w:val="48"/>
        </w:rPr>
        <w:t>studii</w:t>
      </w:r>
      <w:r>
        <w:rPr>
          <w:rFonts w:ascii="Cambria" w:hAnsi="Cambria"/>
          <w:b/>
          <w:color w:val="006FC0"/>
          <w:spacing w:val="-3"/>
          <w:sz w:val="48"/>
        </w:rPr>
        <w:t xml:space="preserve"> </w:t>
      </w:r>
      <w:r>
        <w:rPr>
          <w:rFonts w:ascii="Cambria" w:hAnsi="Cambria"/>
          <w:b/>
          <w:color w:val="006FC0"/>
          <w:sz w:val="48"/>
        </w:rPr>
        <w:t>2024-</w:t>
      </w:r>
      <w:r>
        <w:rPr>
          <w:rFonts w:ascii="Cambria" w:hAnsi="Cambria"/>
          <w:b/>
          <w:color w:val="006FC0"/>
          <w:spacing w:val="-4"/>
          <w:sz w:val="48"/>
        </w:rPr>
        <w:t>2025</w:t>
      </w:r>
    </w:p>
    <w:p w14:paraId="53888774" w14:textId="77777777" w:rsidR="008E76D8" w:rsidRDefault="008E76D8">
      <w:pPr>
        <w:pStyle w:val="Corptext"/>
        <w:rPr>
          <w:rFonts w:ascii="Cambria"/>
          <w:sz w:val="20"/>
        </w:rPr>
      </w:pPr>
    </w:p>
    <w:p w14:paraId="37C146E8" w14:textId="77777777" w:rsidR="008E76D8" w:rsidRDefault="008E76D8">
      <w:pPr>
        <w:pStyle w:val="Corptext"/>
        <w:rPr>
          <w:rFonts w:ascii="Cambria"/>
          <w:sz w:val="20"/>
        </w:rPr>
      </w:pPr>
    </w:p>
    <w:tbl>
      <w:tblPr>
        <w:tblStyle w:val="TableNormal"/>
        <w:tblpPr w:leftFromText="180" w:rightFromText="180" w:vertAnchor="text" w:horzAnchor="margin" w:tblpXSpec="right" w:tblpY="107"/>
        <w:tblW w:w="8115" w:type="dxa"/>
        <w:tblLayout w:type="fixed"/>
        <w:tblLook w:val="01E0" w:firstRow="1" w:lastRow="1" w:firstColumn="1" w:lastColumn="1" w:noHBand="0" w:noVBand="0"/>
      </w:tblPr>
      <w:tblGrid>
        <w:gridCol w:w="2999"/>
        <w:gridCol w:w="2862"/>
        <w:gridCol w:w="2254"/>
      </w:tblGrid>
      <w:tr w:rsidR="00094801" w14:paraId="4E9797B8" w14:textId="77777777" w:rsidTr="00094801">
        <w:trPr>
          <w:trHeight w:val="855"/>
        </w:trPr>
        <w:tc>
          <w:tcPr>
            <w:tcW w:w="2999" w:type="dxa"/>
          </w:tcPr>
          <w:p w14:paraId="4DE8E4D0" w14:textId="7E47AB1F" w:rsidR="00094801" w:rsidRDefault="00094801" w:rsidP="00094801">
            <w:pPr>
              <w:pStyle w:val="TableParagraph"/>
              <w:spacing w:before="0" w:line="570" w:lineRule="exact"/>
              <w:rPr>
                <w:b/>
                <w:sz w:val="56"/>
              </w:rPr>
            </w:pPr>
            <w:r>
              <w:rPr>
                <w:b/>
                <w:sz w:val="56"/>
              </w:rPr>
              <w:t>I</w:t>
            </w:r>
            <w:r>
              <w:rPr>
                <w:b/>
                <w:spacing w:val="-2"/>
                <w:sz w:val="56"/>
              </w:rPr>
              <w:t xml:space="preserve"> </w:t>
            </w:r>
            <w:r>
              <w:rPr>
                <w:b/>
                <w:spacing w:val="-4"/>
                <w:sz w:val="56"/>
              </w:rPr>
              <w:t>per</w:t>
            </w:r>
            <w:r>
              <w:rPr>
                <w:b/>
                <w:spacing w:val="-4"/>
                <w:sz w:val="56"/>
              </w:rPr>
              <w:t>eche</w:t>
            </w:r>
          </w:p>
        </w:tc>
        <w:tc>
          <w:tcPr>
            <w:tcW w:w="2862" w:type="dxa"/>
          </w:tcPr>
          <w:p w14:paraId="7A9EECA8" w14:textId="77777777" w:rsidR="00094801" w:rsidRDefault="00094801" w:rsidP="00094801">
            <w:pPr>
              <w:pStyle w:val="TableParagraph"/>
              <w:spacing w:before="0" w:line="570" w:lineRule="exact"/>
              <w:ind w:left="318"/>
              <w:rPr>
                <w:b/>
                <w:sz w:val="56"/>
              </w:rPr>
            </w:pPr>
            <w:r>
              <w:rPr>
                <w:b/>
                <w:sz w:val="56"/>
              </w:rPr>
              <w:t>8:00</w:t>
            </w:r>
            <w:r>
              <w:rPr>
                <w:b/>
                <w:spacing w:val="-14"/>
                <w:sz w:val="56"/>
              </w:rPr>
              <w:t xml:space="preserve"> </w:t>
            </w:r>
            <w:r>
              <w:rPr>
                <w:b/>
                <w:spacing w:val="-10"/>
                <w:sz w:val="56"/>
              </w:rPr>
              <w:t>-</w:t>
            </w:r>
          </w:p>
        </w:tc>
        <w:tc>
          <w:tcPr>
            <w:tcW w:w="2254" w:type="dxa"/>
          </w:tcPr>
          <w:p w14:paraId="3DE9D4DB" w14:textId="77777777" w:rsidR="00094801" w:rsidRDefault="00094801" w:rsidP="00094801">
            <w:pPr>
              <w:pStyle w:val="TableParagraph"/>
              <w:spacing w:before="0" w:line="570" w:lineRule="exact"/>
              <w:ind w:left="56"/>
              <w:rPr>
                <w:b/>
                <w:sz w:val="56"/>
              </w:rPr>
            </w:pPr>
            <w:r>
              <w:rPr>
                <w:b/>
                <w:spacing w:val="-4"/>
                <w:sz w:val="56"/>
              </w:rPr>
              <w:t>9:30</w:t>
            </w:r>
          </w:p>
        </w:tc>
      </w:tr>
      <w:tr w:rsidR="00094801" w14:paraId="52F2B25E" w14:textId="77777777" w:rsidTr="00094801">
        <w:trPr>
          <w:trHeight w:val="1107"/>
        </w:trPr>
        <w:tc>
          <w:tcPr>
            <w:tcW w:w="2999" w:type="dxa"/>
          </w:tcPr>
          <w:p w14:paraId="28A45698" w14:textId="6D6E2122" w:rsidR="00094801" w:rsidRDefault="00094801" w:rsidP="00094801">
            <w:pPr>
              <w:pStyle w:val="TableParagraph"/>
              <w:rPr>
                <w:b/>
                <w:sz w:val="56"/>
              </w:rPr>
            </w:pPr>
            <w:r>
              <w:rPr>
                <w:b/>
                <w:sz w:val="56"/>
              </w:rPr>
              <w:t>II</w:t>
            </w:r>
            <w:r>
              <w:rPr>
                <w:b/>
                <w:spacing w:val="-3"/>
                <w:sz w:val="56"/>
              </w:rPr>
              <w:t xml:space="preserve"> </w:t>
            </w:r>
            <w:r>
              <w:rPr>
                <w:b/>
                <w:spacing w:val="-4"/>
                <w:sz w:val="56"/>
              </w:rPr>
              <w:t>per</w:t>
            </w:r>
            <w:r>
              <w:rPr>
                <w:b/>
                <w:spacing w:val="-4"/>
                <w:sz w:val="56"/>
              </w:rPr>
              <w:t>eche</w:t>
            </w:r>
          </w:p>
        </w:tc>
        <w:tc>
          <w:tcPr>
            <w:tcW w:w="2862" w:type="dxa"/>
          </w:tcPr>
          <w:p w14:paraId="439ADC83" w14:textId="77777777" w:rsidR="00094801" w:rsidRDefault="00094801" w:rsidP="00094801">
            <w:pPr>
              <w:pStyle w:val="TableParagraph"/>
              <w:ind w:left="318"/>
              <w:rPr>
                <w:b/>
                <w:sz w:val="56"/>
              </w:rPr>
            </w:pPr>
            <w:r>
              <w:rPr>
                <w:b/>
                <w:sz w:val="56"/>
              </w:rPr>
              <w:t>9:40</w:t>
            </w:r>
            <w:r>
              <w:rPr>
                <w:b/>
                <w:spacing w:val="-14"/>
                <w:sz w:val="56"/>
              </w:rPr>
              <w:t xml:space="preserve"> </w:t>
            </w:r>
            <w:r>
              <w:rPr>
                <w:b/>
                <w:spacing w:val="-10"/>
                <w:sz w:val="56"/>
              </w:rPr>
              <w:t>–</w:t>
            </w:r>
          </w:p>
        </w:tc>
        <w:tc>
          <w:tcPr>
            <w:tcW w:w="2254" w:type="dxa"/>
          </w:tcPr>
          <w:p w14:paraId="270A5885" w14:textId="77777777" w:rsidR="00094801" w:rsidRDefault="00094801" w:rsidP="00094801">
            <w:pPr>
              <w:pStyle w:val="TableParagraph"/>
              <w:ind w:left="37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11:10</w:t>
            </w:r>
          </w:p>
        </w:tc>
      </w:tr>
      <w:tr w:rsidR="00094801" w14:paraId="19387B76" w14:textId="77777777" w:rsidTr="00094801">
        <w:trPr>
          <w:trHeight w:val="1109"/>
        </w:trPr>
        <w:tc>
          <w:tcPr>
            <w:tcW w:w="2999" w:type="dxa"/>
          </w:tcPr>
          <w:p w14:paraId="43B1A800" w14:textId="1BE8AFC6" w:rsidR="00094801" w:rsidRDefault="00094801" w:rsidP="00094801">
            <w:pPr>
              <w:pStyle w:val="TableParagraph"/>
              <w:rPr>
                <w:b/>
                <w:sz w:val="56"/>
              </w:rPr>
            </w:pPr>
            <w:r>
              <w:rPr>
                <w:b/>
                <w:sz w:val="56"/>
              </w:rPr>
              <w:t>III</w:t>
            </w:r>
            <w:r>
              <w:rPr>
                <w:b/>
                <w:spacing w:val="-5"/>
                <w:sz w:val="56"/>
              </w:rPr>
              <w:t xml:space="preserve"> </w:t>
            </w:r>
            <w:r>
              <w:rPr>
                <w:b/>
                <w:spacing w:val="-4"/>
                <w:sz w:val="56"/>
              </w:rPr>
              <w:t>per</w:t>
            </w:r>
            <w:r>
              <w:rPr>
                <w:b/>
                <w:spacing w:val="-4"/>
                <w:sz w:val="56"/>
              </w:rPr>
              <w:t>eche</w:t>
            </w:r>
          </w:p>
        </w:tc>
        <w:tc>
          <w:tcPr>
            <w:tcW w:w="2862" w:type="dxa"/>
          </w:tcPr>
          <w:p w14:paraId="1186D867" w14:textId="77777777" w:rsidR="00094801" w:rsidRDefault="00094801" w:rsidP="00094801">
            <w:pPr>
              <w:pStyle w:val="TableParagraph"/>
              <w:ind w:left="318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11:20-</w:t>
            </w:r>
          </w:p>
        </w:tc>
        <w:tc>
          <w:tcPr>
            <w:tcW w:w="2254" w:type="dxa"/>
          </w:tcPr>
          <w:p w14:paraId="7D289712" w14:textId="77777777" w:rsidR="00094801" w:rsidRDefault="00094801" w:rsidP="00094801">
            <w:pPr>
              <w:pStyle w:val="TableParagraph"/>
              <w:ind w:left="87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12:50</w:t>
            </w:r>
          </w:p>
        </w:tc>
      </w:tr>
      <w:tr w:rsidR="00094801" w14:paraId="114682FC" w14:textId="77777777" w:rsidTr="00094801">
        <w:trPr>
          <w:trHeight w:val="1109"/>
        </w:trPr>
        <w:tc>
          <w:tcPr>
            <w:tcW w:w="2999" w:type="dxa"/>
          </w:tcPr>
          <w:p w14:paraId="26E52354" w14:textId="7CD45C1B" w:rsidR="00094801" w:rsidRDefault="00094801" w:rsidP="00094801">
            <w:pPr>
              <w:pStyle w:val="TableParagraph"/>
              <w:spacing w:before="120"/>
              <w:rPr>
                <w:b/>
                <w:sz w:val="56"/>
              </w:rPr>
            </w:pPr>
            <w:r>
              <w:rPr>
                <w:b/>
                <w:sz w:val="56"/>
              </w:rPr>
              <w:t>IV</w:t>
            </w:r>
            <w:r>
              <w:rPr>
                <w:b/>
                <w:spacing w:val="-7"/>
                <w:sz w:val="56"/>
              </w:rPr>
              <w:t xml:space="preserve"> </w:t>
            </w:r>
            <w:r>
              <w:rPr>
                <w:b/>
                <w:spacing w:val="-4"/>
                <w:sz w:val="56"/>
              </w:rPr>
              <w:t>per</w:t>
            </w:r>
            <w:r>
              <w:rPr>
                <w:b/>
                <w:spacing w:val="-4"/>
                <w:sz w:val="56"/>
              </w:rPr>
              <w:t>eche</w:t>
            </w:r>
          </w:p>
        </w:tc>
        <w:tc>
          <w:tcPr>
            <w:tcW w:w="2862" w:type="dxa"/>
          </w:tcPr>
          <w:p w14:paraId="3F890F9A" w14:textId="77777777" w:rsidR="00094801" w:rsidRDefault="00094801" w:rsidP="00094801">
            <w:pPr>
              <w:pStyle w:val="TableParagraph"/>
              <w:spacing w:before="120"/>
              <w:ind w:left="318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13:50-</w:t>
            </w:r>
          </w:p>
        </w:tc>
        <w:tc>
          <w:tcPr>
            <w:tcW w:w="2254" w:type="dxa"/>
          </w:tcPr>
          <w:p w14:paraId="082868BB" w14:textId="77777777" w:rsidR="00094801" w:rsidRDefault="00094801" w:rsidP="00094801">
            <w:pPr>
              <w:pStyle w:val="TableParagraph"/>
              <w:spacing w:before="120"/>
              <w:ind w:left="87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15:20</w:t>
            </w:r>
          </w:p>
        </w:tc>
      </w:tr>
      <w:tr w:rsidR="00094801" w14:paraId="5DC6DF2B" w14:textId="77777777" w:rsidTr="00094801">
        <w:trPr>
          <w:trHeight w:val="855"/>
        </w:trPr>
        <w:tc>
          <w:tcPr>
            <w:tcW w:w="2999" w:type="dxa"/>
          </w:tcPr>
          <w:p w14:paraId="0741E6E7" w14:textId="77777777" w:rsidR="00094801" w:rsidRDefault="00094801" w:rsidP="00094801">
            <w:pPr>
              <w:pStyle w:val="TableParagraph"/>
              <w:spacing w:line="653" w:lineRule="exact"/>
              <w:rPr>
                <w:b/>
                <w:spacing w:val="-4"/>
                <w:sz w:val="56"/>
              </w:rPr>
            </w:pPr>
            <w:r>
              <w:rPr>
                <w:b/>
                <w:sz w:val="56"/>
              </w:rPr>
              <w:t>V</w:t>
            </w:r>
            <w:r>
              <w:rPr>
                <w:b/>
                <w:spacing w:val="-5"/>
                <w:sz w:val="56"/>
              </w:rPr>
              <w:t xml:space="preserve"> </w:t>
            </w:r>
            <w:r>
              <w:rPr>
                <w:b/>
                <w:spacing w:val="-4"/>
                <w:sz w:val="56"/>
              </w:rPr>
              <w:t>per</w:t>
            </w:r>
            <w:r>
              <w:rPr>
                <w:b/>
                <w:spacing w:val="-4"/>
                <w:sz w:val="56"/>
              </w:rPr>
              <w:t>eche</w:t>
            </w:r>
          </w:p>
          <w:p w14:paraId="591BC819" w14:textId="370765EA" w:rsidR="00094801" w:rsidRPr="00094801" w:rsidRDefault="00094801" w:rsidP="00094801">
            <w:pPr>
              <w:pStyle w:val="TableParagraph"/>
              <w:spacing w:before="0"/>
              <w:jc w:val="center"/>
              <w:rPr>
                <w:b/>
                <w:sz w:val="32"/>
                <w:szCs w:val="32"/>
              </w:rPr>
            </w:pPr>
            <w:r w:rsidRPr="00094801">
              <w:rPr>
                <w:b/>
                <w:spacing w:val="-4"/>
                <w:sz w:val="32"/>
                <w:szCs w:val="32"/>
              </w:rPr>
              <w:t>dirigenție</w:t>
            </w:r>
          </w:p>
        </w:tc>
        <w:tc>
          <w:tcPr>
            <w:tcW w:w="2862" w:type="dxa"/>
          </w:tcPr>
          <w:p w14:paraId="19D85D06" w14:textId="77777777" w:rsidR="00094801" w:rsidRDefault="00094801" w:rsidP="00094801">
            <w:pPr>
              <w:pStyle w:val="TableParagraph"/>
              <w:spacing w:line="653" w:lineRule="exact"/>
              <w:ind w:left="318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15:30-</w:t>
            </w:r>
          </w:p>
        </w:tc>
        <w:tc>
          <w:tcPr>
            <w:tcW w:w="2254" w:type="dxa"/>
          </w:tcPr>
          <w:p w14:paraId="1C755EE9" w14:textId="77777777" w:rsidR="00094801" w:rsidRDefault="00094801" w:rsidP="00094801">
            <w:pPr>
              <w:pStyle w:val="TableParagraph"/>
              <w:spacing w:line="653" w:lineRule="exact"/>
              <w:ind w:left="87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16:15</w:t>
            </w:r>
          </w:p>
        </w:tc>
      </w:tr>
    </w:tbl>
    <w:p w14:paraId="0CC9FCFD" w14:textId="77777777" w:rsidR="008E76D8" w:rsidRDefault="008E76D8">
      <w:pPr>
        <w:pStyle w:val="Corptext"/>
        <w:spacing w:before="141"/>
        <w:rPr>
          <w:rFonts w:ascii="Cambria"/>
          <w:sz w:val="20"/>
        </w:rPr>
      </w:pPr>
    </w:p>
    <w:p w14:paraId="1DC46D25" w14:textId="77777777" w:rsidR="008E76D8" w:rsidRDefault="008E76D8">
      <w:pPr>
        <w:pStyle w:val="Corptext"/>
        <w:rPr>
          <w:rFonts w:ascii="Cambria"/>
          <w:sz w:val="32"/>
        </w:rPr>
      </w:pPr>
    </w:p>
    <w:p w14:paraId="139BF7B1" w14:textId="77777777" w:rsidR="008E76D8" w:rsidRDefault="008E76D8">
      <w:pPr>
        <w:pStyle w:val="Corptext"/>
        <w:spacing w:before="334"/>
        <w:rPr>
          <w:rFonts w:ascii="Cambria"/>
          <w:sz w:val="32"/>
        </w:rPr>
      </w:pPr>
    </w:p>
    <w:p w14:paraId="251BBEBF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7CB29936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7BF3571A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5693BAFA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455156EB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42B34D8C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2C0EAEC6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04947D14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3D7BF87A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664CA60D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6749F82B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0EAA524C" w14:textId="77777777" w:rsidR="00094801" w:rsidRDefault="00094801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</w:p>
    <w:p w14:paraId="6179ED35" w14:textId="1BC2790B" w:rsidR="008E76D8" w:rsidRPr="00094801" w:rsidRDefault="00000000">
      <w:pPr>
        <w:tabs>
          <w:tab w:val="left" w:pos="5220"/>
        </w:tabs>
        <w:spacing w:before="1"/>
        <w:ind w:left="179"/>
        <w:jc w:val="center"/>
        <w:rPr>
          <w:rFonts w:ascii="Times New Roman" w:hAnsi="Times New Roman" w:cs="Times New Roman"/>
          <w:b/>
          <w:sz w:val="32"/>
        </w:rPr>
      </w:pPr>
      <w:r w:rsidRPr="00094801">
        <w:rPr>
          <w:rFonts w:ascii="Times New Roman" w:hAnsi="Times New Roman" w:cs="Times New Roman"/>
          <w:b/>
          <w:sz w:val="32"/>
        </w:rPr>
        <w:t>Director</w:t>
      </w:r>
      <w:r w:rsidRPr="00094801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094801">
        <w:rPr>
          <w:rFonts w:ascii="Times New Roman" w:hAnsi="Times New Roman" w:cs="Times New Roman"/>
          <w:b/>
          <w:spacing w:val="-2"/>
          <w:sz w:val="32"/>
        </w:rPr>
        <w:t>adjunct</w:t>
      </w:r>
      <w:r w:rsidRPr="00094801">
        <w:rPr>
          <w:rFonts w:ascii="Times New Roman" w:hAnsi="Times New Roman" w:cs="Times New Roman"/>
          <w:b/>
          <w:sz w:val="32"/>
        </w:rPr>
        <w:tab/>
      </w:r>
      <w:proofErr w:type="spellStart"/>
      <w:r w:rsidR="00094801" w:rsidRPr="00094801">
        <w:rPr>
          <w:rFonts w:ascii="Times New Roman" w:hAnsi="Times New Roman" w:cs="Times New Roman"/>
          <w:b/>
          <w:spacing w:val="-2"/>
          <w:sz w:val="32"/>
        </w:rPr>
        <w:t>Nastas</w:t>
      </w:r>
      <w:proofErr w:type="spellEnd"/>
      <w:r w:rsidR="00094801" w:rsidRPr="00094801">
        <w:rPr>
          <w:rFonts w:ascii="Times New Roman" w:hAnsi="Times New Roman" w:cs="Times New Roman"/>
          <w:b/>
          <w:spacing w:val="-2"/>
          <w:sz w:val="32"/>
        </w:rPr>
        <w:t xml:space="preserve"> Andriana</w:t>
      </w:r>
    </w:p>
    <w:sectPr w:rsidR="008E76D8" w:rsidRPr="00094801">
      <w:headerReference w:type="default" r:id="rId6"/>
      <w:type w:val="continuous"/>
      <w:pgSz w:w="12240" w:h="15840"/>
      <w:pgMar w:top="2920" w:right="1440" w:bottom="280" w:left="1800" w:header="127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D55E" w14:textId="77777777" w:rsidR="0003314D" w:rsidRDefault="0003314D">
      <w:r>
        <w:separator/>
      </w:r>
    </w:p>
  </w:endnote>
  <w:endnote w:type="continuationSeparator" w:id="0">
    <w:p w14:paraId="72F6C87A" w14:textId="77777777" w:rsidR="0003314D" w:rsidRDefault="0003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BC60" w14:textId="77777777" w:rsidR="0003314D" w:rsidRDefault="0003314D">
      <w:r>
        <w:separator/>
      </w:r>
    </w:p>
  </w:footnote>
  <w:footnote w:type="continuationSeparator" w:id="0">
    <w:p w14:paraId="583E553A" w14:textId="77777777" w:rsidR="0003314D" w:rsidRDefault="0003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4E3" w14:textId="5D1251E6" w:rsidR="008E76D8" w:rsidRDefault="00094801">
    <w:pPr>
      <w:pStyle w:val="Corptext"/>
      <w:spacing w:line="14" w:lineRule="auto"/>
      <w:rPr>
        <w:b w:val="0"/>
        <w:sz w:val="20"/>
      </w:rPr>
    </w:pPr>
    <w:r w:rsidRPr="00094801">
      <w:rPr>
        <w:b w:val="0"/>
        <w:sz w:val="20"/>
      </w:rPr>
      <w:drawing>
        <wp:inline distT="0" distB="0" distL="0" distR="0" wp14:anchorId="22DCD506" wp14:editId="35CCE1E9">
          <wp:extent cx="1409700" cy="1398600"/>
          <wp:effectExtent l="0" t="0" r="0" b="0"/>
          <wp:docPr id="122276319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631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753" cy="140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190A6B" wp14:editId="78464F3E">
              <wp:simplePos x="0" y="0"/>
              <wp:positionH relativeFrom="page">
                <wp:posOffset>2552700</wp:posOffset>
              </wp:positionH>
              <wp:positionV relativeFrom="page">
                <wp:posOffset>889000</wp:posOffset>
              </wp:positionV>
              <wp:extent cx="4991100" cy="9944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100" cy="994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4C959" w14:textId="73103CF4" w:rsidR="008E76D8" w:rsidRPr="00094801" w:rsidRDefault="00094801">
                          <w:pPr>
                            <w:pStyle w:val="Corptext"/>
                            <w:spacing w:before="1" w:line="259" w:lineRule="auto"/>
                            <w:ind w:left="20" w:right="18"/>
                            <w:jc w:val="center"/>
                            <w:rPr>
                              <w:lang w:val="ro-MD"/>
                            </w:rPr>
                          </w:pPr>
                          <w:r>
                            <w:rPr>
                              <w:lang w:val="ro-MD"/>
                            </w:rPr>
                            <w:t>Instituția Publică Școala Profesională din Ungheni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190A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1pt;margin-top:70pt;width:393pt;height:78.3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" filled="f" stroked="f">
              <v:textbox inset="0,0,0,0">
                <w:txbxContent>
                  <w:p w14:paraId="39E4C959" w14:textId="73103CF4" w:rsidR="008E76D8" w:rsidRPr="00094801" w:rsidRDefault="00094801">
                    <w:pPr>
                      <w:pStyle w:val="Corptext"/>
                      <w:spacing w:before="1" w:line="259" w:lineRule="auto"/>
                      <w:ind w:left="20" w:right="18"/>
                      <w:jc w:val="center"/>
                      <w:rPr>
                        <w:lang w:val="ro-MD"/>
                      </w:rPr>
                    </w:pPr>
                    <w:r>
                      <w:rPr>
                        <w:lang w:val="ro-MD"/>
                      </w:rPr>
                      <w:t>Instituția Publică Școala Profesională din Ungheni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6D8"/>
    <w:rsid w:val="0003314D"/>
    <w:rsid w:val="00094801"/>
    <w:rsid w:val="008E76D8"/>
    <w:rsid w:val="00E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91208"/>
  <w15:docId w15:val="{D21ED027-E94E-42DF-AF70-53F9DDCC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ahoma" w:eastAsia="Tahoma" w:hAnsi="Tahoma" w:cs="Tahoma"/>
      <w:b/>
      <w:bCs/>
      <w:sz w:val="40"/>
      <w:szCs w:val="40"/>
    </w:rPr>
  </w:style>
  <w:style w:type="paragraph" w:styleId="Titlu">
    <w:name w:val="Title"/>
    <w:basedOn w:val="Normal"/>
    <w:uiPriority w:val="10"/>
    <w:qFormat/>
    <w:pPr>
      <w:spacing w:before="1"/>
      <w:ind w:left="179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50"/>
    </w:pPr>
  </w:style>
  <w:style w:type="paragraph" w:styleId="Antet">
    <w:name w:val="header"/>
    <w:basedOn w:val="Normal"/>
    <w:link w:val="AntetCaracter"/>
    <w:uiPriority w:val="99"/>
    <w:unhideWhenUsed/>
    <w:rsid w:val="0009480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94801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9480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94801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Ursoi Daniela</cp:lastModifiedBy>
  <cp:revision>3</cp:revision>
  <dcterms:created xsi:type="dcterms:W3CDTF">2025-01-21T17:14:00Z</dcterms:created>
  <dcterms:modified xsi:type="dcterms:W3CDTF">2025-01-21T17:23:00Z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